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</w:p>
    <w:p>
      <w:pPr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西 昌 学 院  *</w:t>
      </w:r>
      <w:r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  <w:t>******************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公司       </w:t>
      </w:r>
    </w:p>
    <w:p>
      <w:pPr>
        <w:rPr>
          <w:rFonts w:ascii="方正小标宋简体" w:hAnsi="方正小标宋简体" w:eastAsia="方正小标宋简体" w:cs="方正小标宋简体"/>
          <w:sz w:val="44"/>
          <w:szCs w:val="44"/>
        </w:rPr>
      </w:pPr>
    </w:p>
    <w:p/>
    <w:p>
      <w:pPr>
        <w:pStyle w:val="2"/>
      </w:pPr>
    </w:p>
    <w:p/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1735455</wp:posOffset>
                </wp:positionH>
                <wp:positionV relativeFrom="paragraph">
                  <wp:posOffset>19050</wp:posOffset>
                </wp:positionV>
                <wp:extent cx="953135" cy="3990975"/>
                <wp:effectExtent l="0" t="0" r="18415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814320" y="2277745"/>
                          <a:ext cx="953135" cy="399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方正小标宋简体" w:hAnsi="方正小标宋简体" w:eastAsia="方正小标宋简体" w:cs="方正小标宋简体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b/>
                                <w:bCs/>
                                <w:sz w:val="48"/>
                                <w:szCs w:val="48"/>
                              </w:rPr>
                              <w:t xml:space="preserve">合   作   协   议   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6.65pt;margin-top:1.5pt;height:314.25pt;width:75.05pt;z-index:251659264;mso-width-relative:page;mso-height-relative:page;" fillcolor="#FFFFFF" filled="t" stroked="f" coordsize="21600,21600" o:gfxdata="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KHOp+LYAAAACQEAAA8AAAAAAAAAAQAgAAAAIgAAAGRycy9kb3ducmV2LnhtbFBLAQIU&#10;ABQAAAAIAIdO4kD1OnlFZQIAAKsEAAAOAAAAAAAAAAEAIAAAACcBAABkcnMvZTJvRG9jLnhtbFBL&#10;BQYAAAAABgAGAFkBAAD+BQAAAAA=&#10;">
                <v:fill on="t" focussize="0,0"/>
                <v:stroke on="f" weight="0.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rFonts w:ascii="方正小标宋简体" w:hAnsi="方正小标宋简体" w:eastAsia="方正小标宋简体" w:cs="方正小标宋简体"/>
                          <w:b/>
                          <w:bCs/>
                          <w:sz w:val="48"/>
                          <w:szCs w:val="48"/>
                        </w:rPr>
                      </w:pPr>
                      <w:r>
                        <w:rPr>
                          <w:rFonts w:hint="eastAsia" w:ascii="方正小标宋简体" w:hAnsi="方正小标宋简体" w:eastAsia="方正小标宋简体" w:cs="方正小标宋简体"/>
                          <w:b/>
                          <w:bCs/>
                          <w:sz w:val="48"/>
                          <w:szCs w:val="48"/>
                        </w:rPr>
                        <w:t xml:space="preserve">合   作   协   议   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/>
    <w:p/>
    <w:p/>
    <w:p/>
    <w:p/>
    <w:p/>
    <w:p/>
    <w:p/>
    <w:p/>
    <w:p/>
    <w:p/>
    <w:p/>
    <w:p>
      <w:pPr>
        <w:tabs>
          <w:tab w:val="left" w:pos="637"/>
        </w:tabs>
        <w:jc w:val="left"/>
      </w:pPr>
      <w:r>
        <w:rPr>
          <w:rFonts w:hint="eastAsia"/>
        </w:rPr>
        <w:tab/>
      </w:r>
    </w:p>
    <w:p>
      <w:pPr>
        <w:tabs>
          <w:tab w:val="left" w:pos="637"/>
        </w:tabs>
        <w:jc w:val="left"/>
      </w:pPr>
    </w:p>
    <w:p>
      <w:pPr>
        <w:tabs>
          <w:tab w:val="left" w:pos="637"/>
        </w:tabs>
        <w:jc w:val="left"/>
      </w:pPr>
    </w:p>
    <w:p>
      <w:pPr>
        <w:tabs>
          <w:tab w:val="left" w:pos="637"/>
        </w:tabs>
        <w:jc w:val="left"/>
      </w:pPr>
    </w:p>
    <w:p>
      <w:pPr>
        <w:tabs>
          <w:tab w:val="left" w:pos="637"/>
        </w:tabs>
        <w:jc w:val="left"/>
      </w:pPr>
    </w:p>
    <w:p>
      <w:pPr>
        <w:tabs>
          <w:tab w:val="left" w:pos="637"/>
        </w:tabs>
        <w:jc w:val="left"/>
      </w:pPr>
    </w:p>
    <w:p>
      <w:pPr>
        <w:tabs>
          <w:tab w:val="left" w:pos="637"/>
        </w:tabs>
        <w:ind w:firstLine="2646" w:firstLineChars="599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2022年  月</w:t>
      </w:r>
    </w:p>
    <w:p>
      <w:pPr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br w:type="page"/>
      </w:r>
    </w:p>
    <w:p>
      <w:pPr>
        <w:tabs>
          <w:tab w:val="left" w:pos="637"/>
        </w:tabs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tabs>
          <w:tab w:val="left" w:pos="637"/>
        </w:tabs>
        <w:spacing w:line="640" w:lineRule="exact"/>
        <w:ind w:firstLine="440" w:firstLineChars="10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西 昌 学 院  *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***********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公司</w:t>
      </w:r>
    </w:p>
    <w:p>
      <w:pPr>
        <w:tabs>
          <w:tab w:val="left" w:pos="637"/>
        </w:tabs>
        <w:spacing w:line="640" w:lineRule="exact"/>
        <w:ind w:firstLine="2640" w:firstLineChars="600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合作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框架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协议</w:t>
      </w:r>
    </w:p>
    <w:p>
      <w:pPr>
        <w:tabs>
          <w:tab w:val="left" w:pos="637"/>
        </w:tabs>
        <w:spacing w:line="600" w:lineRule="exact"/>
        <w:ind w:firstLine="2200" w:firstLineChars="500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tabs>
          <w:tab w:val="left" w:pos="637"/>
        </w:tabs>
        <w:spacing w:line="60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甲   方：西昌学院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住 所 地：凉山彝族自治州西昌市北工业园区学府路1号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邮政编码：615013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乙   方：*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*********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  <w:highlight w:val="yellow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住 所 地：*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*********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邮政编码：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******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napToGrid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为贯彻实施*</w:t>
      </w:r>
      <w:r>
        <w:rPr>
          <w:rFonts w:ascii="仿宋_GB2312" w:hAnsi="仿宋_GB2312" w:eastAsia="仿宋_GB2312" w:cs="仿宋_GB2312"/>
          <w:sz w:val="32"/>
          <w:szCs w:val="32"/>
        </w:rPr>
        <w:t>************</w:t>
      </w:r>
      <w:r>
        <w:rPr>
          <w:rFonts w:hint="eastAsia" w:ascii="仿宋_GB2312" w:hAnsi="仿宋_GB2312" w:eastAsia="仿宋_GB2312" w:cs="仿宋_GB2312"/>
          <w:sz w:val="32"/>
          <w:szCs w:val="32"/>
        </w:rPr>
        <w:t>战略部署，坚持*</w:t>
      </w:r>
      <w:r>
        <w:rPr>
          <w:rFonts w:ascii="仿宋_GB2312" w:hAnsi="仿宋_GB2312" w:eastAsia="仿宋_GB2312" w:cs="仿宋_GB2312"/>
          <w:sz w:val="32"/>
          <w:szCs w:val="32"/>
        </w:rPr>
        <w:t>**********</w:t>
      </w:r>
      <w:r>
        <w:rPr>
          <w:rFonts w:hint="eastAsia" w:ascii="仿宋_GB2312" w:hAnsi="仿宋_GB2312" w:eastAsia="仿宋_GB2312" w:cs="仿宋_GB2312"/>
          <w:sz w:val="32"/>
          <w:szCs w:val="32"/>
        </w:rPr>
        <w:t>创新，以*</w:t>
      </w:r>
      <w:r>
        <w:rPr>
          <w:rFonts w:ascii="仿宋_GB2312" w:hAnsi="仿宋_GB2312" w:eastAsia="仿宋_GB2312" w:cs="仿宋_GB2312"/>
          <w:sz w:val="32"/>
          <w:szCs w:val="32"/>
        </w:rPr>
        <w:t>***********</w:t>
      </w:r>
      <w:r>
        <w:rPr>
          <w:rFonts w:hint="eastAsia" w:ascii="仿宋_GB2312" w:hAnsi="仿宋_GB2312" w:eastAsia="仿宋_GB2312" w:cs="仿宋_GB2312"/>
          <w:sz w:val="32"/>
          <w:szCs w:val="32"/>
        </w:rPr>
        <w:t>。西昌学院与*</w:t>
      </w:r>
      <w:r>
        <w:rPr>
          <w:rFonts w:ascii="仿宋_GB2312" w:hAnsi="仿宋_GB2312" w:eastAsia="仿宋_GB2312" w:cs="仿宋_GB2312"/>
          <w:sz w:val="32"/>
          <w:szCs w:val="32"/>
        </w:rPr>
        <w:t>*******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公司按教学+科研结合模式开展深度合作，培养师资队伍，打造科研创新团队，实施人才强院、科技强院，建设高水平*</w:t>
      </w:r>
      <w:r>
        <w:rPr>
          <w:rFonts w:ascii="仿宋_GB2312" w:hAnsi="仿宋_GB2312" w:eastAsia="仿宋_GB2312" w:cs="仿宋_GB2312"/>
          <w:sz w:val="32"/>
          <w:szCs w:val="32"/>
        </w:rPr>
        <w:t>****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企业，为*</w:t>
      </w:r>
      <w:r>
        <w:rPr>
          <w:rFonts w:ascii="仿宋_GB2312" w:hAnsi="仿宋_GB2312" w:eastAsia="仿宋_GB2312" w:cs="仿宋_GB2312"/>
          <w:sz w:val="32"/>
          <w:szCs w:val="32"/>
        </w:rPr>
        <w:t>*********</w:t>
      </w:r>
      <w:r>
        <w:rPr>
          <w:rFonts w:hint="eastAsia" w:ascii="仿宋_GB2312" w:hAnsi="仿宋_GB2312" w:eastAsia="仿宋_GB2312" w:cs="仿宋_GB2312"/>
          <w:sz w:val="32"/>
          <w:szCs w:val="32"/>
        </w:rPr>
        <w:t>贡献科技力量。经甲、乙双方友好协商，达成如下合作协议</w:t>
      </w:r>
      <w:r>
        <w:rPr>
          <w:rFonts w:hint="eastAsia" w:ascii="仿宋_GB2312" w:eastAsia="仿宋_GB2312"/>
          <w:snapToGrid w:val="0"/>
          <w:sz w:val="32"/>
          <w:szCs w:val="32"/>
        </w:rPr>
        <w:t>：</w:t>
      </w:r>
    </w:p>
    <w:p>
      <w:pPr>
        <w:spacing w:line="560" w:lineRule="exact"/>
        <w:ind w:firstLine="630" w:firstLineChars="196"/>
        <w:rPr>
          <w:rFonts w:ascii="黑体" w:hAnsi="黑体" w:eastAsia="黑体" w:cs="黑体"/>
          <w:snapToGrid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napToGrid w:val="0"/>
          <w:sz w:val="32"/>
          <w:szCs w:val="32"/>
        </w:rPr>
        <w:t>一、合作宗旨</w:t>
      </w:r>
    </w:p>
    <w:p>
      <w:pPr>
        <w:spacing w:line="560" w:lineRule="exact"/>
        <w:ind w:firstLine="627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充分发挥双方各自优势，通过多形式、多层次的科学技术交流与合作，共同构建教学科研联盟新体系，建立教学科研长期合作关系。利用双方人才资源、科学研究、生产实践的优势，大力推动科教融合、研教融合，促进双方单位在科技创新、科学研究、平台建设、人员交流等多个领域的共同发展，实现合作共赢。</w:t>
      </w:r>
    </w:p>
    <w:p>
      <w:pPr>
        <w:spacing w:line="560" w:lineRule="exact"/>
        <w:ind w:firstLine="630" w:firstLineChars="196"/>
        <w:rPr>
          <w:rFonts w:ascii="仿宋_GB2312" w:hAnsi="仿宋_GB2312" w:eastAsia="仿宋_GB2312" w:cs="仿宋_GB2312"/>
          <w:b/>
          <w:bCs/>
          <w:snapToGrid w:val="0"/>
          <w:sz w:val="32"/>
          <w:szCs w:val="32"/>
        </w:rPr>
      </w:pPr>
    </w:p>
    <w:p>
      <w:pPr>
        <w:spacing w:line="560" w:lineRule="exact"/>
        <w:ind w:firstLine="630" w:firstLineChars="196"/>
        <w:rPr>
          <w:rFonts w:ascii="仿宋_GB2312" w:hAnsi="仿宋_GB2312" w:eastAsia="仿宋_GB2312" w:cs="仿宋_GB2312"/>
          <w:b/>
          <w:bCs/>
          <w:snapToGrid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sz w:val="32"/>
          <w:szCs w:val="32"/>
        </w:rPr>
        <w:t>二、合作原则</w:t>
      </w:r>
    </w:p>
    <w:p>
      <w:pPr>
        <w:spacing w:line="560" w:lineRule="exact"/>
        <w:ind w:firstLine="627" w:firstLineChars="196"/>
        <w:rPr>
          <w:rFonts w:ascii="仿宋_GB2312" w:eastAsia="仿宋_GB2312"/>
          <w:snapToGrid w:val="0"/>
          <w:sz w:val="32"/>
          <w:szCs w:val="32"/>
        </w:rPr>
      </w:pPr>
      <w:r>
        <w:rPr>
          <w:rFonts w:hint="eastAsia" w:ascii="仿宋_GB2312" w:eastAsia="仿宋_GB2312"/>
          <w:snapToGrid w:val="0"/>
          <w:sz w:val="32"/>
          <w:szCs w:val="32"/>
        </w:rPr>
        <w:t>坚持“真诚合作、资源共享，校企互动、优势互补、互惠互利、共谋发展”的原则；坚持“创新机制、搭建平台、联合攻关、讲求实效”的原则。</w:t>
      </w:r>
    </w:p>
    <w:p>
      <w:pPr>
        <w:spacing w:line="560" w:lineRule="exact"/>
        <w:ind w:firstLine="630" w:firstLineChars="196"/>
        <w:rPr>
          <w:rFonts w:ascii="黑体" w:hAnsi="黑体" w:eastAsia="黑体" w:cs="黑体"/>
          <w:b/>
          <w:bCs/>
          <w:snapToGrid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sz w:val="32"/>
          <w:szCs w:val="32"/>
        </w:rPr>
        <w:t>三、合作内容</w:t>
      </w:r>
    </w:p>
    <w:p>
      <w:pPr>
        <w:spacing w:line="560" w:lineRule="exact"/>
        <w:ind w:firstLine="627" w:firstLineChars="196"/>
        <w:rPr>
          <w:rFonts w:ascii="仿宋_GB2312" w:eastAsia="仿宋_GB2312"/>
          <w:snapToGrid w:val="0"/>
          <w:sz w:val="32"/>
          <w:szCs w:val="32"/>
        </w:rPr>
      </w:pPr>
      <w:r>
        <w:rPr>
          <w:rFonts w:hint="eastAsia" w:ascii="仿宋_GB2312" w:eastAsia="仿宋_GB2312"/>
          <w:snapToGrid w:val="0"/>
          <w:sz w:val="32"/>
          <w:szCs w:val="32"/>
        </w:rPr>
        <w:t>合作内容包括培养师资队伍，共建创新团队，资源共享与项目申报，共建实验平台和实践教学基地，科技成果咨询、转化和服务，共商专业建设，共搭管理平台，共评人才培养质量等。重点开展以下方面的合作。</w:t>
      </w:r>
    </w:p>
    <w:p>
      <w:pPr>
        <w:spacing w:line="560" w:lineRule="exact"/>
        <w:ind w:firstLine="630" w:firstLineChars="196"/>
        <w:rPr>
          <w:rFonts w:ascii="仿宋_GB2312" w:eastAsia="仿宋_GB2312"/>
          <w:b/>
          <w:bCs/>
          <w:snapToGrid w:val="0"/>
          <w:sz w:val="32"/>
          <w:szCs w:val="32"/>
        </w:rPr>
      </w:pPr>
      <w:bookmarkStart w:id="0" w:name="_Hlk101853878"/>
      <w:r>
        <w:rPr>
          <w:rFonts w:hint="eastAsia" w:ascii="仿宋_GB2312" w:eastAsia="仿宋_GB2312"/>
          <w:b/>
          <w:bCs/>
          <w:snapToGrid w:val="0"/>
          <w:sz w:val="32"/>
          <w:szCs w:val="32"/>
        </w:rPr>
        <w:t>（一）培养师资队伍</w:t>
      </w:r>
    </w:p>
    <w:p>
      <w:pPr>
        <w:pStyle w:val="2"/>
        <w:spacing w:after="0"/>
        <w:ind w:left="0" w:leftChars="0" w:firstLine="640"/>
        <w:rPr>
          <w:rFonts w:ascii="仿宋_GB2312" w:eastAsia="仿宋_GB2312"/>
          <w:snapToGrid w:val="0"/>
          <w:sz w:val="32"/>
          <w:szCs w:val="32"/>
        </w:rPr>
      </w:pPr>
      <w:r>
        <w:rPr>
          <w:rFonts w:hint="eastAsia" w:ascii="仿宋_GB2312" w:eastAsia="仿宋_GB2312"/>
          <w:snapToGrid w:val="0"/>
          <w:sz w:val="32"/>
          <w:szCs w:val="32"/>
        </w:rPr>
        <w:t>双方完善校企交流机制。促进人员交流与学习，甲方教师走进企业，促进学术合作，提升企业创新能力，促进高校知识成果转化；乙方人员走进高校，宣传企业理念，促进高校优化培训课程。定期开展教师技能培训和技术交流*</w:t>
      </w:r>
      <w:r>
        <w:rPr>
          <w:rFonts w:ascii="仿宋_GB2312" w:eastAsia="仿宋_GB2312"/>
          <w:snapToGrid w:val="0"/>
          <w:sz w:val="32"/>
          <w:szCs w:val="32"/>
        </w:rPr>
        <w:t>************</w:t>
      </w:r>
    </w:p>
    <w:bookmarkEnd w:id="0"/>
    <w:p>
      <w:pPr>
        <w:spacing w:line="560" w:lineRule="exact"/>
        <w:ind w:firstLine="630" w:firstLineChars="196"/>
        <w:rPr>
          <w:rFonts w:ascii="仿宋_GB2312" w:eastAsia="仿宋_GB2312"/>
          <w:b/>
          <w:bCs/>
          <w:snapToGrid w:val="0"/>
          <w:sz w:val="32"/>
          <w:szCs w:val="32"/>
        </w:rPr>
      </w:pPr>
      <w:r>
        <w:rPr>
          <w:rFonts w:hint="eastAsia" w:ascii="仿宋_GB2312" w:eastAsia="仿宋_GB2312"/>
          <w:b/>
          <w:bCs/>
          <w:snapToGrid w:val="0"/>
          <w:sz w:val="32"/>
          <w:szCs w:val="32"/>
        </w:rPr>
        <w:t>（二）共建创新团队</w:t>
      </w:r>
    </w:p>
    <w:p>
      <w:pPr>
        <w:spacing w:line="560" w:lineRule="exact"/>
        <w:ind w:firstLine="627" w:firstLineChars="196"/>
        <w:rPr>
          <w:rFonts w:ascii="仿宋_GB2312" w:eastAsia="仿宋_GB2312"/>
          <w:snapToGrid w:val="0"/>
          <w:sz w:val="32"/>
          <w:szCs w:val="32"/>
        </w:rPr>
      </w:pPr>
      <w:r>
        <w:rPr>
          <w:rFonts w:hint="eastAsia" w:ascii="仿宋_GB2312" w:eastAsia="仿宋_GB2312"/>
          <w:snapToGrid w:val="0"/>
          <w:sz w:val="32"/>
          <w:szCs w:val="32"/>
        </w:rPr>
        <w:t>以*</w:t>
      </w:r>
      <w:r>
        <w:rPr>
          <w:rFonts w:ascii="仿宋_GB2312" w:eastAsia="仿宋_GB2312"/>
          <w:snapToGrid w:val="0"/>
          <w:sz w:val="32"/>
          <w:szCs w:val="32"/>
        </w:rPr>
        <w:t>*********</w:t>
      </w:r>
      <w:r>
        <w:rPr>
          <w:rFonts w:hint="eastAsia" w:ascii="仿宋_GB2312" w:eastAsia="仿宋_GB2312"/>
          <w:snapToGrid w:val="0"/>
          <w:sz w:val="32"/>
          <w:szCs w:val="32"/>
        </w:rPr>
        <w:t>为基础，以*</w:t>
      </w:r>
      <w:r>
        <w:rPr>
          <w:rFonts w:ascii="仿宋_GB2312" w:eastAsia="仿宋_GB2312"/>
          <w:snapToGrid w:val="0"/>
          <w:sz w:val="32"/>
          <w:szCs w:val="32"/>
        </w:rPr>
        <w:t>*********</w:t>
      </w:r>
      <w:r>
        <w:rPr>
          <w:rFonts w:hint="eastAsia" w:ascii="仿宋_GB2312" w:eastAsia="仿宋_GB2312"/>
          <w:snapToGrid w:val="0"/>
          <w:sz w:val="32"/>
          <w:szCs w:val="32"/>
        </w:rPr>
        <w:t>为骨干力量，甲乙双方共同组建*</w:t>
      </w:r>
      <w:r>
        <w:rPr>
          <w:rFonts w:ascii="仿宋_GB2312" w:eastAsia="仿宋_GB2312"/>
          <w:snapToGrid w:val="0"/>
          <w:sz w:val="32"/>
          <w:szCs w:val="32"/>
        </w:rPr>
        <w:t>*********</w:t>
      </w:r>
      <w:r>
        <w:rPr>
          <w:rFonts w:hint="eastAsia" w:ascii="仿宋_GB2312" w:eastAsia="仿宋_GB2312"/>
          <w:snapToGrid w:val="0"/>
          <w:sz w:val="32"/>
          <w:szCs w:val="32"/>
        </w:rPr>
        <w:t>创新团队。</w:t>
      </w:r>
    </w:p>
    <w:p>
      <w:pPr>
        <w:spacing w:line="560" w:lineRule="exact"/>
        <w:ind w:firstLine="630" w:firstLineChars="196"/>
        <w:rPr>
          <w:rFonts w:ascii="仿宋_GB2312" w:eastAsia="仿宋_GB2312"/>
          <w:b/>
          <w:bCs/>
          <w:snapToGrid w:val="0"/>
          <w:sz w:val="32"/>
          <w:szCs w:val="32"/>
        </w:rPr>
      </w:pPr>
      <w:r>
        <w:rPr>
          <w:rFonts w:hint="eastAsia" w:ascii="仿宋_GB2312" w:eastAsia="仿宋_GB2312"/>
          <w:b/>
          <w:bCs/>
          <w:snapToGrid w:val="0"/>
          <w:sz w:val="32"/>
          <w:szCs w:val="32"/>
        </w:rPr>
        <w:t>（三）资源共享与项目申报</w:t>
      </w:r>
    </w:p>
    <w:p>
      <w:pPr>
        <w:spacing w:line="560" w:lineRule="exact"/>
        <w:ind w:firstLine="627" w:firstLineChars="196"/>
        <w:rPr>
          <w:rFonts w:ascii="仿宋_GB2312" w:eastAsia="仿宋_GB2312"/>
          <w:snapToGrid w:val="0"/>
          <w:sz w:val="32"/>
          <w:szCs w:val="32"/>
        </w:rPr>
      </w:pPr>
      <w:r>
        <w:rPr>
          <w:rFonts w:hint="eastAsia" w:ascii="仿宋_GB2312" w:eastAsia="仿宋_GB2312"/>
          <w:snapToGrid w:val="0"/>
          <w:sz w:val="32"/>
          <w:szCs w:val="32"/>
        </w:rPr>
        <w:t>充分利用双方实验室和科研基地等科技资源，实现科研设施设备共享，共同建设实验平台和实践教学基地。积极融入*</w:t>
      </w:r>
      <w:r>
        <w:rPr>
          <w:rFonts w:ascii="仿宋_GB2312" w:eastAsia="仿宋_GB2312"/>
          <w:snapToGrid w:val="0"/>
          <w:sz w:val="32"/>
          <w:szCs w:val="32"/>
        </w:rPr>
        <w:t>*******</w:t>
      </w:r>
      <w:r>
        <w:rPr>
          <w:rFonts w:hint="eastAsia" w:ascii="仿宋_GB2312" w:eastAsia="仿宋_GB2312"/>
          <w:snapToGrid w:val="0"/>
          <w:sz w:val="32"/>
          <w:szCs w:val="32"/>
        </w:rPr>
        <w:t>体系，聚焦*</w:t>
      </w:r>
      <w:r>
        <w:rPr>
          <w:rFonts w:ascii="仿宋_GB2312" w:eastAsia="仿宋_GB2312"/>
          <w:snapToGrid w:val="0"/>
          <w:sz w:val="32"/>
          <w:szCs w:val="32"/>
        </w:rPr>
        <w:t>******</w:t>
      </w:r>
      <w:r>
        <w:rPr>
          <w:rFonts w:hint="eastAsia" w:ascii="仿宋_GB2312" w:eastAsia="仿宋_GB2312"/>
          <w:snapToGrid w:val="0"/>
          <w:sz w:val="32"/>
          <w:szCs w:val="32"/>
        </w:rPr>
        <w:t>关键技术，聚焦*</w:t>
      </w:r>
      <w:r>
        <w:rPr>
          <w:rFonts w:ascii="仿宋_GB2312" w:eastAsia="仿宋_GB2312"/>
          <w:snapToGrid w:val="0"/>
          <w:sz w:val="32"/>
          <w:szCs w:val="32"/>
        </w:rPr>
        <w:t>***********</w:t>
      </w:r>
      <w:r>
        <w:rPr>
          <w:rFonts w:hint="eastAsia" w:ascii="仿宋_GB2312" w:eastAsia="仿宋_GB2312"/>
          <w:snapToGrid w:val="0"/>
          <w:sz w:val="32"/>
          <w:szCs w:val="32"/>
        </w:rPr>
        <w:t>等关键项目，联合申报国家、省级重大科技项目。</w:t>
      </w:r>
    </w:p>
    <w:p>
      <w:pPr>
        <w:pStyle w:val="2"/>
      </w:pPr>
    </w:p>
    <w:p>
      <w:pPr>
        <w:spacing w:line="560" w:lineRule="exact"/>
        <w:ind w:firstLine="630" w:firstLineChars="196"/>
        <w:rPr>
          <w:rFonts w:ascii="仿宋_GB2312" w:eastAsia="仿宋_GB2312"/>
          <w:b/>
          <w:bCs/>
          <w:snapToGrid w:val="0"/>
          <w:sz w:val="32"/>
          <w:szCs w:val="32"/>
        </w:rPr>
      </w:pPr>
      <w:r>
        <w:rPr>
          <w:rFonts w:hint="eastAsia" w:ascii="仿宋_GB2312" w:eastAsia="仿宋_GB2312"/>
          <w:b/>
          <w:bCs/>
          <w:snapToGrid w:val="0"/>
          <w:sz w:val="32"/>
          <w:szCs w:val="32"/>
        </w:rPr>
        <w:t>（四）科技成果咨询、转化和服务</w:t>
      </w:r>
    </w:p>
    <w:p>
      <w:pPr>
        <w:spacing w:line="560" w:lineRule="exact"/>
        <w:ind w:firstLine="627" w:firstLineChars="196"/>
        <w:rPr>
          <w:rFonts w:ascii="仿宋_GB2312" w:eastAsia="仿宋_GB2312"/>
          <w:snapToGrid w:val="0"/>
          <w:sz w:val="32"/>
          <w:szCs w:val="32"/>
        </w:rPr>
      </w:pPr>
      <w:r>
        <w:rPr>
          <w:rFonts w:hint="eastAsia" w:ascii="仿宋_GB2312" w:eastAsia="仿宋_GB2312"/>
          <w:snapToGrid w:val="0"/>
          <w:sz w:val="32"/>
          <w:szCs w:val="32"/>
        </w:rPr>
        <w:t>双方合作研发项目形成的专利、标准、品种等知识产权共同申报各级科技成果。甲乙双方积极探索创新科技成果转化模式，积极推进科技成果转化，共同开展成果推广，采取多种形式进行科技成果咨询和转化服务。</w:t>
      </w:r>
    </w:p>
    <w:p>
      <w:pPr>
        <w:spacing w:line="560" w:lineRule="exact"/>
        <w:ind w:firstLine="630" w:firstLineChars="196"/>
        <w:rPr>
          <w:rFonts w:ascii="仿宋_GB2312" w:eastAsia="仿宋_GB2312"/>
          <w:b/>
          <w:bCs/>
          <w:snapToGrid w:val="0"/>
          <w:sz w:val="32"/>
          <w:szCs w:val="32"/>
        </w:rPr>
      </w:pPr>
      <w:r>
        <w:rPr>
          <w:rFonts w:hint="eastAsia" w:ascii="仿宋_GB2312" w:eastAsia="仿宋_GB2312"/>
          <w:b/>
          <w:bCs/>
          <w:snapToGrid w:val="0"/>
          <w:sz w:val="32"/>
          <w:szCs w:val="32"/>
        </w:rPr>
        <w:t>（五）共商专业建设</w:t>
      </w:r>
    </w:p>
    <w:p>
      <w:pPr>
        <w:pStyle w:val="4"/>
        <w:ind w:left="0" w:leftChars="0" w:firstLine="566" w:firstLineChars="177"/>
        <w:rPr>
          <w:rFonts w:ascii="仿宋_GB2312" w:eastAsia="仿宋_GB2312"/>
          <w:snapToGrid w:val="0"/>
          <w:sz w:val="32"/>
          <w:szCs w:val="32"/>
        </w:rPr>
      </w:pPr>
      <w:r>
        <w:rPr>
          <w:rFonts w:hint="eastAsia" w:ascii="仿宋_GB2312" w:eastAsia="仿宋_GB2312"/>
          <w:snapToGrid w:val="0"/>
          <w:sz w:val="32"/>
          <w:szCs w:val="32"/>
        </w:rPr>
        <w:t>为确保人才精准培养，双方须共商专业开设或调整，共同制定或调整人才培养方案，共议课程和教材开发，共同开发专业课程实施教学*</w:t>
      </w:r>
      <w:r>
        <w:rPr>
          <w:rFonts w:ascii="仿宋_GB2312" w:eastAsia="仿宋_GB2312"/>
          <w:snapToGrid w:val="0"/>
          <w:sz w:val="32"/>
          <w:szCs w:val="32"/>
        </w:rPr>
        <w:t>***********</w:t>
      </w:r>
    </w:p>
    <w:p>
      <w:pPr>
        <w:spacing w:line="560" w:lineRule="exact"/>
        <w:ind w:firstLine="630" w:firstLineChars="196"/>
        <w:rPr>
          <w:rFonts w:ascii="仿宋_GB2312" w:eastAsia="仿宋_GB2312"/>
          <w:b/>
          <w:bCs/>
          <w:snapToGrid w:val="0"/>
          <w:sz w:val="32"/>
          <w:szCs w:val="32"/>
        </w:rPr>
      </w:pPr>
      <w:r>
        <w:rPr>
          <w:rFonts w:hint="eastAsia" w:ascii="仿宋_GB2312" w:eastAsia="仿宋_GB2312"/>
          <w:b/>
          <w:bCs/>
          <w:snapToGrid w:val="0"/>
          <w:sz w:val="32"/>
          <w:szCs w:val="32"/>
        </w:rPr>
        <w:t>（六）共建实践教学基地</w:t>
      </w:r>
    </w:p>
    <w:p>
      <w:pPr>
        <w:ind w:firstLine="640" w:firstLineChars="200"/>
        <w:rPr>
          <w:rFonts w:ascii="仿宋_GB2312" w:eastAsia="仿宋_GB2312"/>
          <w:snapToGrid w:val="0"/>
          <w:sz w:val="32"/>
          <w:szCs w:val="32"/>
        </w:rPr>
      </w:pPr>
      <w:r>
        <w:rPr>
          <w:rFonts w:hint="eastAsia" w:ascii="仿宋_GB2312" w:eastAsia="仿宋_GB2312"/>
          <w:snapToGrid w:val="0"/>
          <w:sz w:val="32"/>
          <w:szCs w:val="32"/>
        </w:rPr>
        <w:t>双方共同加强实习基地建设，为学生提供良好的实习、就业平台，双方共同管理与指导顶岗实习学生*</w:t>
      </w:r>
      <w:r>
        <w:rPr>
          <w:rFonts w:ascii="仿宋_GB2312" w:eastAsia="仿宋_GB2312"/>
          <w:snapToGrid w:val="0"/>
          <w:sz w:val="32"/>
          <w:szCs w:val="32"/>
        </w:rPr>
        <w:t>**********</w:t>
      </w:r>
    </w:p>
    <w:p>
      <w:pPr>
        <w:pStyle w:val="2"/>
        <w:ind w:firstLine="288" w:firstLineChars="90"/>
        <w:rPr>
          <w:rFonts w:ascii="仿宋_GB2312" w:eastAsia="仿宋_GB2312"/>
          <w:snapToGrid w:val="0"/>
          <w:sz w:val="32"/>
          <w:szCs w:val="32"/>
        </w:rPr>
      </w:pPr>
      <w:r>
        <w:rPr>
          <w:rFonts w:hint="eastAsia" w:ascii="仿宋_GB2312" w:eastAsia="仿宋_GB2312"/>
          <w:snapToGrid w:val="0"/>
          <w:sz w:val="32"/>
          <w:szCs w:val="32"/>
        </w:rPr>
        <w:t>*</w:t>
      </w:r>
      <w:r>
        <w:rPr>
          <w:rFonts w:ascii="仿宋_GB2312" w:eastAsia="仿宋_GB2312"/>
          <w:snapToGrid w:val="0"/>
          <w:sz w:val="32"/>
          <w:szCs w:val="32"/>
        </w:rPr>
        <w:t>*******************</w:t>
      </w:r>
    </w:p>
    <w:p>
      <w:pPr>
        <w:spacing w:line="560" w:lineRule="exact"/>
        <w:ind w:firstLine="627" w:firstLineChars="196"/>
        <w:rPr>
          <w:rFonts w:ascii="黑体" w:hAnsi="黑体" w:eastAsia="黑体" w:cs="黑体"/>
          <w:snapToGrid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sz w:val="32"/>
          <w:szCs w:val="32"/>
        </w:rPr>
        <w:t>四、双方责任和义务</w:t>
      </w:r>
    </w:p>
    <w:p>
      <w:pPr>
        <w:spacing w:line="560" w:lineRule="exact"/>
        <w:ind w:firstLine="630" w:firstLineChars="196"/>
        <w:rPr>
          <w:rFonts w:ascii="仿宋_GB2312" w:hAnsi="仿宋_GB2312" w:eastAsia="仿宋_GB2312" w:cs="仿宋_GB2312"/>
          <w:b/>
          <w:bCs/>
          <w:snapToGrid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sz w:val="32"/>
          <w:szCs w:val="32"/>
        </w:rPr>
        <w:t>（一）甲方责任和义务</w:t>
      </w:r>
    </w:p>
    <w:p>
      <w:pPr>
        <w:spacing w:line="560" w:lineRule="exact"/>
        <w:ind w:firstLine="640" w:firstLineChars="200"/>
        <w:rPr>
          <w:rFonts w:ascii="仿宋_GB2312" w:eastAsia="仿宋_GB2312"/>
          <w:snapToGrid w:val="0"/>
          <w:sz w:val="32"/>
          <w:szCs w:val="32"/>
        </w:rPr>
      </w:pPr>
      <w:r>
        <w:rPr>
          <w:rFonts w:hint="eastAsia" w:ascii="仿宋_GB2312" w:eastAsia="仿宋_GB2312"/>
          <w:snapToGrid w:val="0"/>
          <w:sz w:val="32"/>
          <w:szCs w:val="32"/>
        </w:rPr>
        <w:t>1.甲方优先选择乙方共同实施科研、试验示范项目。</w:t>
      </w:r>
    </w:p>
    <w:p>
      <w:pPr>
        <w:spacing w:line="560" w:lineRule="exact"/>
        <w:ind w:firstLine="640" w:firstLineChars="200"/>
        <w:rPr>
          <w:rFonts w:ascii="仿宋_GB2312" w:eastAsia="仿宋_GB2312"/>
          <w:snapToGrid w:val="0"/>
          <w:sz w:val="32"/>
          <w:szCs w:val="32"/>
        </w:rPr>
      </w:pPr>
      <w:r>
        <w:rPr>
          <w:rFonts w:hint="eastAsia" w:ascii="仿宋_GB2312" w:eastAsia="仿宋_GB2312"/>
          <w:snapToGrid w:val="0"/>
          <w:sz w:val="32"/>
          <w:szCs w:val="32"/>
        </w:rPr>
        <w:t>2.甲方选派不同领域专家教授（博士）到乙方开展科技人才培训和技术人员交流。</w:t>
      </w:r>
    </w:p>
    <w:p>
      <w:pPr>
        <w:spacing w:line="560" w:lineRule="exact"/>
        <w:ind w:firstLine="640" w:firstLineChars="200"/>
        <w:rPr>
          <w:rFonts w:ascii="仿宋_GB2312" w:eastAsia="仿宋_GB2312"/>
          <w:snapToGrid w:val="0"/>
          <w:sz w:val="32"/>
          <w:szCs w:val="32"/>
        </w:rPr>
      </w:pPr>
      <w:r>
        <w:rPr>
          <w:rFonts w:hint="eastAsia" w:ascii="仿宋_GB2312" w:eastAsia="仿宋_GB2312"/>
          <w:snapToGrid w:val="0"/>
          <w:sz w:val="32"/>
          <w:szCs w:val="32"/>
        </w:rPr>
        <w:t>3.甲方配合乙方做好各个领域科研发展和项目的技术咨询服务，并提供相关技术支持。</w:t>
      </w:r>
    </w:p>
    <w:p>
      <w:pPr>
        <w:pStyle w:val="2"/>
        <w:ind w:left="0" w:leftChars="0" w:firstLine="707" w:firstLineChars="221"/>
        <w:rPr>
          <w:rFonts w:ascii="仿宋_GB2312" w:eastAsia="仿宋_GB2312"/>
          <w:snapToGrid w:val="0"/>
          <w:sz w:val="32"/>
          <w:szCs w:val="32"/>
        </w:rPr>
      </w:pPr>
      <w:r>
        <w:rPr>
          <w:rFonts w:hint="eastAsia" w:ascii="仿宋_GB2312" w:eastAsia="仿宋_GB2312"/>
          <w:snapToGrid w:val="0"/>
          <w:sz w:val="32"/>
          <w:szCs w:val="32"/>
        </w:rPr>
        <w:t>4</w:t>
      </w:r>
      <w:r>
        <w:rPr>
          <w:rFonts w:ascii="仿宋_GB2312" w:eastAsia="仿宋_GB2312"/>
          <w:snapToGrid w:val="0"/>
          <w:sz w:val="32"/>
          <w:szCs w:val="32"/>
        </w:rPr>
        <w:t>.*****************</w:t>
      </w:r>
    </w:p>
    <w:p>
      <w:pPr>
        <w:pStyle w:val="4"/>
        <w:ind w:left="1680"/>
      </w:pP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napToGrid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sz w:val="32"/>
          <w:szCs w:val="32"/>
        </w:rPr>
        <w:t>（二）乙方责任和义务</w:t>
      </w:r>
    </w:p>
    <w:p>
      <w:pPr>
        <w:spacing w:line="560" w:lineRule="exact"/>
        <w:ind w:firstLine="627" w:firstLineChars="196"/>
        <w:rPr>
          <w:rFonts w:ascii="仿宋_GB2312" w:eastAsia="仿宋_GB2312"/>
          <w:snapToGrid w:val="0"/>
          <w:sz w:val="32"/>
          <w:szCs w:val="32"/>
        </w:rPr>
      </w:pPr>
      <w:r>
        <w:rPr>
          <w:rFonts w:hint="eastAsia" w:ascii="仿宋_GB2312" w:eastAsia="仿宋_GB2312"/>
          <w:snapToGrid w:val="0"/>
          <w:sz w:val="32"/>
          <w:szCs w:val="32"/>
        </w:rPr>
        <w:t>1.乙方支持甲方在乙方允许范围内建立人才培养实践基地，为甲方进行教学生产实习、科研实验、社会实践等活动提供支持和服务。</w:t>
      </w:r>
    </w:p>
    <w:p>
      <w:pPr>
        <w:spacing w:line="560" w:lineRule="exact"/>
        <w:ind w:firstLine="627" w:firstLineChars="196"/>
        <w:rPr>
          <w:rFonts w:ascii="仿宋_GB2312" w:eastAsia="仿宋_GB2312"/>
          <w:snapToGrid w:val="0"/>
          <w:sz w:val="32"/>
          <w:szCs w:val="32"/>
        </w:rPr>
      </w:pPr>
      <w:r>
        <w:rPr>
          <w:rFonts w:hint="eastAsia" w:ascii="仿宋_GB2312" w:eastAsia="仿宋_GB2312"/>
          <w:snapToGrid w:val="0"/>
          <w:sz w:val="32"/>
          <w:szCs w:val="32"/>
        </w:rPr>
        <w:t>2.乙方提出的合作项目需求与技术难题，甲方积极组织技术力量</w:t>
      </w:r>
      <w:r>
        <w:rPr>
          <w:rFonts w:hint="eastAsia" w:ascii="仿宋_GB2312" w:eastAsia="仿宋_GB2312"/>
          <w:snapToGrid w:val="0"/>
          <w:sz w:val="32"/>
          <w:szCs w:val="32"/>
          <w:lang w:val="en-US" w:eastAsia="zh-CN"/>
        </w:rPr>
        <w:t>协助</w:t>
      </w:r>
      <w:r>
        <w:rPr>
          <w:rFonts w:hint="eastAsia" w:ascii="仿宋_GB2312" w:eastAsia="仿宋_GB2312"/>
          <w:snapToGrid w:val="0"/>
          <w:sz w:val="32"/>
          <w:szCs w:val="32"/>
        </w:rPr>
        <w:t>攻关，</w:t>
      </w:r>
      <w:r>
        <w:rPr>
          <w:rFonts w:hint="eastAsia" w:ascii="仿宋_GB2312" w:eastAsia="仿宋_GB2312"/>
          <w:snapToGrid w:val="0"/>
          <w:sz w:val="32"/>
          <w:szCs w:val="32"/>
          <w:lang w:val="en-US" w:eastAsia="zh-CN"/>
        </w:rPr>
        <w:t>协助</w:t>
      </w:r>
      <w:r>
        <w:rPr>
          <w:rFonts w:hint="eastAsia" w:ascii="仿宋_GB2312" w:eastAsia="仿宋_GB2312"/>
          <w:snapToGrid w:val="0"/>
          <w:sz w:val="32"/>
          <w:szCs w:val="32"/>
        </w:rPr>
        <w:t>完成科研项目任务。</w:t>
      </w:r>
    </w:p>
    <w:p>
      <w:pPr>
        <w:spacing w:line="560" w:lineRule="exact"/>
        <w:ind w:firstLine="640" w:firstLineChars="200"/>
        <w:rPr>
          <w:rFonts w:ascii="仿宋_GB2312" w:eastAsia="仿宋_GB2312"/>
          <w:snapToGrid w:val="0"/>
          <w:sz w:val="32"/>
          <w:szCs w:val="32"/>
        </w:rPr>
      </w:pPr>
      <w:r>
        <w:rPr>
          <w:rFonts w:hint="eastAsia" w:ascii="仿宋_GB2312" w:eastAsia="仿宋_GB2312"/>
          <w:snapToGrid w:val="0"/>
          <w:sz w:val="32"/>
          <w:szCs w:val="32"/>
        </w:rPr>
        <w:t>3.乙方向甲方提供技术、人才、项目等方面的合作需求信息，甲方利用高校资源</w:t>
      </w:r>
      <w:r>
        <w:rPr>
          <w:rFonts w:hint="eastAsia" w:ascii="仿宋_GB2312" w:eastAsia="仿宋_GB2312"/>
          <w:snapToGrid w:val="0"/>
          <w:sz w:val="32"/>
          <w:szCs w:val="32"/>
          <w:lang w:val="en-US" w:eastAsia="zh-CN"/>
        </w:rPr>
        <w:t>协助</w:t>
      </w:r>
      <w:r>
        <w:rPr>
          <w:rFonts w:hint="eastAsia" w:ascii="仿宋_GB2312" w:eastAsia="仿宋_GB2312"/>
          <w:snapToGrid w:val="0"/>
          <w:sz w:val="32"/>
          <w:szCs w:val="32"/>
        </w:rPr>
        <w:t>乙方完成项目。</w:t>
      </w:r>
    </w:p>
    <w:p>
      <w:pPr>
        <w:pStyle w:val="2"/>
        <w:spacing w:after="0"/>
        <w:ind w:left="0" w:leftChars="0" w:firstLine="707" w:firstLineChars="221"/>
        <w:rPr>
          <w:rFonts w:ascii="仿宋_GB2312" w:eastAsia="仿宋_GB2312"/>
          <w:snapToGrid w:val="0"/>
          <w:sz w:val="32"/>
          <w:szCs w:val="32"/>
        </w:rPr>
      </w:pPr>
      <w:r>
        <w:rPr>
          <w:rFonts w:hint="eastAsia" w:ascii="仿宋_GB2312" w:eastAsia="仿宋_GB2312"/>
          <w:snapToGrid w:val="0"/>
          <w:sz w:val="32"/>
          <w:szCs w:val="32"/>
          <w:lang w:val="en-US" w:eastAsia="zh-CN"/>
        </w:rPr>
        <w:t>4</w:t>
      </w:r>
      <w:r>
        <w:rPr>
          <w:rFonts w:ascii="仿宋_GB2312" w:eastAsia="仿宋_GB2312"/>
          <w:snapToGrid w:val="0"/>
          <w:sz w:val="32"/>
          <w:szCs w:val="32"/>
        </w:rPr>
        <w:t>.*****************</w:t>
      </w:r>
    </w:p>
    <w:p>
      <w:pPr>
        <w:spacing w:line="560" w:lineRule="exact"/>
        <w:ind w:firstLine="627" w:firstLineChars="196"/>
        <w:rPr>
          <w:rFonts w:ascii="黑体" w:hAnsi="黑体" w:eastAsia="黑体" w:cs="黑体"/>
          <w:snapToGrid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sz w:val="32"/>
          <w:szCs w:val="32"/>
        </w:rPr>
        <w:t>五、争议解决</w:t>
      </w:r>
    </w:p>
    <w:p>
      <w:pPr>
        <w:pStyle w:val="2"/>
        <w:spacing w:after="0"/>
        <w:ind w:left="0" w:leftChars="0" w:firstLine="707" w:firstLineChars="221"/>
        <w:rPr>
          <w:rFonts w:ascii="仿宋_GB2312" w:eastAsia="仿宋_GB2312"/>
          <w:snapToGrid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sz w:val="32"/>
          <w:szCs w:val="32"/>
        </w:rPr>
        <w:t>在执行本协议过程中所发生的争议或与本协议有关的一切争议，首先应由协议各方友好协商解决，若协商不成，提交</w:t>
      </w:r>
      <w:r>
        <w:rPr>
          <w:rFonts w:ascii="仿宋_GB2312" w:eastAsia="仿宋_GB2312"/>
          <w:snapToGrid w:val="0"/>
          <w:sz w:val="32"/>
          <w:szCs w:val="32"/>
        </w:rPr>
        <w:t>***</w:t>
      </w:r>
    </w:p>
    <w:p>
      <w:pPr>
        <w:spacing w:line="560" w:lineRule="exact"/>
        <w:rPr>
          <w:rFonts w:hint="eastAsia" w:ascii="仿宋_GB2312" w:hAnsi="仿宋_GB2312" w:eastAsia="仿宋_GB2312" w:cs="仿宋_GB2312"/>
          <w:snapToGrid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 w:val="0"/>
          <w:kern w:val="2"/>
          <w:sz w:val="32"/>
          <w:szCs w:val="32"/>
          <w:lang w:val="en-US" w:eastAsia="zh-CN" w:bidi="ar-SA"/>
        </w:rPr>
        <w:t>人民法院裁决。</w:t>
      </w:r>
    </w:p>
    <w:p>
      <w:pPr>
        <w:spacing w:line="560" w:lineRule="exact"/>
        <w:ind w:firstLine="627" w:firstLineChars="196"/>
        <w:rPr>
          <w:rFonts w:ascii="黑体" w:hAnsi="黑体" w:eastAsia="黑体" w:cs="黑体"/>
          <w:snapToGrid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sz w:val="32"/>
          <w:szCs w:val="32"/>
        </w:rPr>
        <w:t>六、其他事项</w:t>
      </w:r>
    </w:p>
    <w:p>
      <w:pPr>
        <w:widowControl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1、本协议为双方合作框架协议，</w:t>
      </w:r>
      <w:r>
        <w:rPr>
          <w:rFonts w:ascii="仿宋_GB2312" w:hAnsi="仿宋_GB2312" w:eastAsia="仿宋_GB2312" w:cs="仿宋_GB2312"/>
          <w:sz w:val="32"/>
          <w:szCs w:val="32"/>
        </w:rPr>
        <w:t>双方合作</w:t>
      </w:r>
      <w:r>
        <w:rPr>
          <w:rFonts w:hint="eastAsia" w:ascii="仿宋_GB2312" w:hAnsi="仿宋_GB2312" w:eastAsia="仿宋_GB2312" w:cs="仿宋_GB2312"/>
          <w:sz w:val="32"/>
          <w:szCs w:val="32"/>
        </w:rPr>
        <w:t>过程中的</w:t>
      </w:r>
      <w:r>
        <w:rPr>
          <w:rFonts w:ascii="仿宋_GB2312" w:hAnsi="仿宋_GB2312" w:eastAsia="仿宋_GB2312" w:cs="仿宋_GB2312"/>
          <w:sz w:val="32"/>
          <w:szCs w:val="32"/>
        </w:rPr>
        <w:t>具体项目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应另签项目合作协议落实推进，但不得与本协议相抵触</w:t>
      </w:r>
      <w:r>
        <w:rPr>
          <w:rFonts w:ascii="仿宋_GB2312" w:hAnsi="仿宋_GB2312" w:eastAsia="仿宋_GB2312" w:cs="仿宋_GB2312"/>
          <w:sz w:val="32"/>
          <w:szCs w:val="32"/>
        </w:rPr>
        <w:t>。</w:t>
      </w:r>
    </w:p>
    <w:p>
      <w:pPr>
        <w:pStyle w:val="2"/>
        <w:spacing w:after="0"/>
        <w:ind w:left="0" w:leftChars="0" w:firstLine="707" w:firstLineChars="221"/>
        <w:rPr>
          <w:rFonts w:ascii="仿宋_GB2312" w:hAnsi="仿宋_GB2312" w:eastAsia="仿宋_GB2312" w:cs="仿宋_GB2312"/>
          <w:b/>
          <w:bCs/>
          <w:snapToGrid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sz w:val="32"/>
          <w:szCs w:val="32"/>
        </w:rPr>
        <w:t>2、本协议壹式陆份，双方各执叁份，具有同等效力。双方签字盖章之日起生效，合作期限</w:t>
      </w:r>
      <w:r>
        <w:rPr>
          <w:rFonts w:ascii="仿宋_GB2312" w:eastAsia="仿宋_GB2312"/>
          <w:snapToGrid w:val="0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</w:rPr>
        <w:t>年。本协议的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napToGrid w:val="0"/>
          <w:sz w:val="32"/>
          <w:szCs w:val="32"/>
        </w:rPr>
        <w:t>任何修改、变更须经协议双方书面同意方能生效，未尽事宜由双方协商解决。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（以下无正文）</w:t>
      </w:r>
    </w:p>
    <w:p>
      <w:pPr>
        <w:pStyle w:val="2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4"/>
        <w:ind w:left="1680"/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甲方：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西昌学院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乙方：</w:t>
      </w:r>
      <w:r>
        <w:rPr>
          <w:rFonts w:hint="eastAsia" w:ascii="仿宋_GB2312" w:hAnsi="仿宋_GB2312" w:eastAsia="仿宋_GB2312" w:cs="仿宋_GB2312"/>
          <w:sz w:val="32"/>
          <w:szCs w:val="32"/>
        </w:rPr>
        <w:t>*</w:t>
      </w:r>
      <w:r>
        <w:rPr>
          <w:rFonts w:ascii="仿宋_GB2312" w:hAnsi="仿宋_GB2312" w:eastAsia="仿宋_GB2312" w:cs="仿宋_GB2312"/>
          <w:sz w:val="32"/>
          <w:szCs w:val="32"/>
        </w:rPr>
        <w:t>*****************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（盖章）           （盖章）</w:t>
      </w:r>
    </w:p>
    <w:p>
      <w:pPr>
        <w:pStyle w:val="2"/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代表人（签字）：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代表人（签字）：</w:t>
      </w:r>
    </w:p>
    <w:p>
      <w:pPr>
        <w:spacing w:line="560" w:lineRule="exact"/>
        <w:ind w:hanging="142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32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月  日         年  月  日</w:t>
      </w:r>
    </w:p>
    <w:sectPr>
      <w:footerReference r:id="rId3" w:type="default"/>
      <w:pgSz w:w="11906" w:h="16838"/>
      <w:pgMar w:top="1984" w:right="1474" w:bottom="1701" w:left="1587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</w:rPr>
                            <w:t>1</w:t>
                          </w:r>
                          <w:r>
                            <w:rPr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O3lPQyAgAAYwQAAA4AAABkcnMvZTJvRG9jLnhtbK1UzY7TMBC+I/EO&#10;lu80aRGrbt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7eU9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— </w:t>
                    </w:r>
                    <w:r>
                      <w:rPr>
                        <w:sz w:val="24"/>
                      </w:rPr>
                      <w:fldChar w:fldCharType="begin"/>
                    </w:r>
                    <w:r>
                      <w:rPr>
                        <w:sz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</w:rPr>
                      <w:fldChar w:fldCharType="separate"/>
                    </w:r>
                    <w:r>
                      <w:rPr>
                        <w:sz w:val="24"/>
                      </w:rPr>
                      <w:t>1</w:t>
                    </w:r>
                    <w:r>
                      <w:rPr>
                        <w:sz w:val="24"/>
                      </w:rPr>
                      <w:fldChar w:fldCharType="end"/>
                    </w:r>
                    <w:r>
                      <w:rPr>
                        <w:sz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